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341" w:rsidRPr="00FA31A6" w:rsidRDefault="000B0C2D" w:rsidP="000B0C2D">
      <w:pPr>
        <w:jc w:val="center"/>
        <w:rPr>
          <w:rFonts w:cstheme="minorHAnsi"/>
          <w:b/>
          <w:sz w:val="32"/>
          <w:szCs w:val="24"/>
        </w:rPr>
      </w:pPr>
      <w:r w:rsidRPr="00FA31A6">
        <w:rPr>
          <w:rFonts w:cstheme="minorHAnsi"/>
          <w:b/>
          <w:sz w:val="32"/>
          <w:szCs w:val="24"/>
        </w:rPr>
        <w:t>PROGRAMA DE FORTALECIMIENTO A LOS AGRICULTORES DE OLOCUILTA 2019</w:t>
      </w:r>
    </w:p>
    <w:tbl>
      <w:tblPr>
        <w:tblStyle w:val="GridTable5DarkAccent1"/>
        <w:tblW w:w="0" w:type="auto"/>
        <w:tblLook w:val="04A0" w:firstRow="1" w:lastRow="0" w:firstColumn="1" w:lastColumn="0" w:noHBand="0" w:noVBand="1"/>
      </w:tblPr>
      <w:tblGrid>
        <w:gridCol w:w="3383"/>
        <w:gridCol w:w="5134"/>
      </w:tblGrid>
      <w:tr w:rsidR="000B0C2D" w:rsidRPr="00FA31A6" w:rsidTr="00F45F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3" w:type="dxa"/>
          </w:tcPr>
          <w:p w:rsidR="000B0C2D" w:rsidRPr="00FA31A6" w:rsidRDefault="000B0C2D" w:rsidP="00F45F71">
            <w:pPr>
              <w:jc w:val="both"/>
              <w:rPr>
                <w:rFonts w:cstheme="minorHAnsi"/>
                <w:b w:val="0"/>
                <w:sz w:val="24"/>
                <w:szCs w:val="24"/>
              </w:rPr>
            </w:pPr>
          </w:p>
          <w:p w:rsidR="000B0C2D" w:rsidRPr="00FA31A6" w:rsidRDefault="000B0C2D" w:rsidP="00F45F71">
            <w:pPr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FA31A6">
              <w:rPr>
                <w:rFonts w:cstheme="minorHAnsi"/>
                <w:sz w:val="24"/>
                <w:szCs w:val="24"/>
              </w:rPr>
              <w:t>FUENTE DE FINANCIAMIENTO</w:t>
            </w:r>
          </w:p>
        </w:tc>
        <w:tc>
          <w:tcPr>
            <w:tcW w:w="5134" w:type="dxa"/>
          </w:tcPr>
          <w:p w:rsidR="000B0C2D" w:rsidRPr="00FA31A6" w:rsidRDefault="000B0C2D" w:rsidP="00F45F7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</w:p>
          <w:p w:rsidR="000B0C2D" w:rsidRPr="00FA31A6" w:rsidRDefault="000B0C2D" w:rsidP="00F45F7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4"/>
                <w:szCs w:val="24"/>
              </w:rPr>
            </w:pPr>
            <w:r w:rsidRPr="00FA31A6">
              <w:rPr>
                <w:rFonts w:cstheme="minorHAnsi"/>
                <w:sz w:val="24"/>
                <w:szCs w:val="24"/>
              </w:rPr>
              <w:t>FONDO DE DESARROLLO ECONOMICO LOCAL FODES 75%</w:t>
            </w:r>
          </w:p>
        </w:tc>
      </w:tr>
      <w:tr w:rsidR="000B0C2D" w:rsidRPr="00FA31A6" w:rsidTr="00F45F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3" w:type="dxa"/>
          </w:tcPr>
          <w:p w:rsidR="000B0C2D" w:rsidRPr="00FA31A6" w:rsidRDefault="000B0C2D" w:rsidP="00F45F71">
            <w:pPr>
              <w:jc w:val="both"/>
              <w:rPr>
                <w:rFonts w:cstheme="minorHAnsi"/>
                <w:b w:val="0"/>
                <w:sz w:val="24"/>
                <w:szCs w:val="24"/>
              </w:rPr>
            </w:pPr>
          </w:p>
          <w:p w:rsidR="000B0C2D" w:rsidRPr="00FA31A6" w:rsidRDefault="000B0C2D" w:rsidP="00F45F71">
            <w:pPr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FA31A6">
              <w:rPr>
                <w:rFonts w:cstheme="minorHAnsi"/>
                <w:sz w:val="24"/>
                <w:szCs w:val="24"/>
              </w:rPr>
              <w:t>NOMBRE DEL PROYECTO</w:t>
            </w:r>
          </w:p>
        </w:tc>
        <w:tc>
          <w:tcPr>
            <w:tcW w:w="5134" w:type="dxa"/>
          </w:tcPr>
          <w:p w:rsidR="000B0C2D" w:rsidRPr="00FA31A6" w:rsidRDefault="000B0C2D" w:rsidP="00F45F7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  <w:p w:rsidR="000B0C2D" w:rsidRPr="00FA31A6" w:rsidRDefault="000B0C2D" w:rsidP="00F45F7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A31A6">
              <w:rPr>
                <w:rFonts w:cstheme="minorHAnsi"/>
                <w:b/>
                <w:sz w:val="24"/>
                <w:szCs w:val="24"/>
              </w:rPr>
              <w:t>PROGRAMA DE FORTALECIMIENTO A LO</w:t>
            </w:r>
            <w:r w:rsidR="0076564D" w:rsidRPr="00FA31A6">
              <w:rPr>
                <w:rFonts w:cstheme="minorHAnsi"/>
                <w:b/>
                <w:sz w:val="24"/>
                <w:szCs w:val="24"/>
              </w:rPr>
              <w:t>S AGRICULTORES DE OLOCUILTA 2019</w:t>
            </w:r>
          </w:p>
        </w:tc>
      </w:tr>
      <w:tr w:rsidR="000B0C2D" w:rsidRPr="00FA31A6" w:rsidTr="00F45F71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3" w:type="dxa"/>
          </w:tcPr>
          <w:p w:rsidR="000B0C2D" w:rsidRPr="00FA31A6" w:rsidRDefault="000B0C2D" w:rsidP="00F45F71">
            <w:pPr>
              <w:jc w:val="both"/>
              <w:rPr>
                <w:rFonts w:cstheme="minorHAnsi"/>
                <w:b w:val="0"/>
                <w:sz w:val="24"/>
                <w:szCs w:val="24"/>
              </w:rPr>
            </w:pPr>
          </w:p>
          <w:p w:rsidR="000B0C2D" w:rsidRPr="00FA31A6" w:rsidRDefault="000B0C2D" w:rsidP="00F45F71">
            <w:pPr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FA31A6">
              <w:rPr>
                <w:rFonts w:cstheme="minorHAnsi"/>
                <w:sz w:val="24"/>
                <w:szCs w:val="24"/>
              </w:rPr>
              <w:t>UBICACION</w:t>
            </w:r>
          </w:p>
        </w:tc>
        <w:tc>
          <w:tcPr>
            <w:tcW w:w="5134" w:type="dxa"/>
          </w:tcPr>
          <w:p w:rsidR="000B0C2D" w:rsidRPr="00FA31A6" w:rsidRDefault="000B0C2D" w:rsidP="00F45F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  <w:p w:rsidR="000B0C2D" w:rsidRPr="00FA31A6" w:rsidRDefault="000B0C2D" w:rsidP="00F45F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A31A6">
              <w:rPr>
                <w:rFonts w:cstheme="minorHAnsi"/>
                <w:b/>
                <w:sz w:val="24"/>
                <w:szCs w:val="24"/>
              </w:rPr>
              <w:t>COMUNIDADES DE OLOCUILTA</w:t>
            </w:r>
          </w:p>
        </w:tc>
      </w:tr>
      <w:tr w:rsidR="000B0C2D" w:rsidRPr="00FA31A6" w:rsidTr="00F45F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3" w:type="dxa"/>
          </w:tcPr>
          <w:p w:rsidR="000B0C2D" w:rsidRPr="00FA31A6" w:rsidRDefault="000B0C2D" w:rsidP="00F45F71">
            <w:pPr>
              <w:jc w:val="both"/>
              <w:rPr>
                <w:rFonts w:cstheme="minorHAnsi"/>
                <w:b w:val="0"/>
                <w:sz w:val="24"/>
                <w:szCs w:val="24"/>
              </w:rPr>
            </w:pPr>
          </w:p>
          <w:p w:rsidR="000B0C2D" w:rsidRPr="00FA31A6" w:rsidRDefault="000B0C2D" w:rsidP="00F45F71">
            <w:pPr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FA31A6">
              <w:rPr>
                <w:rFonts w:cstheme="minorHAnsi"/>
                <w:sz w:val="24"/>
                <w:szCs w:val="24"/>
              </w:rPr>
              <w:t>MONTO DEL PROYECTO</w:t>
            </w:r>
          </w:p>
        </w:tc>
        <w:tc>
          <w:tcPr>
            <w:tcW w:w="5134" w:type="dxa"/>
          </w:tcPr>
          <w:p w:rsidR="000B0C2D" w:rsidRPr="00FA31A6" w:rsidRDefault="000B0C2D" w:rsidP="00F45F7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  <w:p w:rsidR="000B0C2D" w:rsidRPr="00FA31A6" w:rsidRDefault="000B0C2D" w:rsidP="00F45F7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A31A6">
              <w:rPr>
                <w:rFonts w:cstheme="minorHAnsi"/>
                <w:b/>
                <w:sz w:val="24"/>
                <w:szCs w:val="24"/>
              </w:rPr>
              <w:t>$ 37,000.00</w:t>
            </w:r>
          </w:p>
        </w:tc>
      </w:tr>
      <w:tr w:rsidR="000B0C2D" w:rsidRPr="00FA31A6" w:rsidTr="00F45F71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3" w:type="dxa"/>
          </w:tcPr>
          <w:p w:rsidR="000B0C2D" w:rsidRPr="00FA31A6" w:rsidRDefault="000B0C2D" w:rsidP="00F45F71">
            <w:pPr>
              <w:jc w:val="both"/>
              <w:rPr>
                <w:rFonts w:cstheme="minorHAnsi"/>
                <w:b w:val="0"/>
                <w:sz w:val="24"/>
                <w:szCs w:val="24"/>
              </w:rPr>
            </w:pPr>
          </w:p>
          <w:p w:rsidR="000B0C2D" w:rsidRPr="00FA31A6" w:rsidRDefault="000B0C2D" w:rsidP="00F45F71">
            <w:pPr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FA31A6">
              <w:rPr>
                <w:rFonts w:cstheme="minorHAnsi"/>
                <w:sz w:val="24"/>
                <w:szCs w:val="24"/>
              </w:rPr>
              <w:t>CARPETA TECNICA</w:t>
            </w:r>
          </w:p>
        </w:tc>
        <w:tc>
          <w:tcPr>
            <w:tcW w:w="5134" w:type="dxa"/>
          </w:tcPr>
          <w:p w:rsidR="000B0C2D" w:rsidRPr="00FA31A6" w:rsidRDefault="000B0C2D" w:rsidP="00F45F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  <w:p w:rsidR="000B0C2D" w:rsidRPr="00FA31A6" w:rsidRDefault="000B0C2D" w:rsidP="00F45F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FA31A6">
              <w:rPr>
                <w:rFonts w:cstheme="minorHAnsi"/>
                <w:b/>
                <w:sz w:val="24"/>
                <w:szCs w:val="24"/>
              </w:rPr>
              <w:t>PROGRAMA DE FORTALECIMIENTO A LO</w:t>
            </w:r>
            <w:r w:rsidR="0076564D" w:rsidRPr="00FA31A6">
              <w:rPr>
                <w:rFonts w:cstheme="minorHAnsi"/>
                <w:b/>
                <w:sz w:val="24"/>
                <w:szCs w:val="24"/>
              </w:rPr>
              <w:t>S AGRICULTORES DE OLOCUILTA 2019</w:t>
            </w:r>
          </w:p>
        </w:tc>
      </w:tr>
    </w:tbl>
    <w:p w:rsidR="000B0C2D" w:rsidRPr="00FA31A6" w:rsidRDefault="000B0C2D" w:rsidP="000B0C2D">
      <w:pPr>
        <w:jc w:val="both"/>
        <w:rPr>
          <w:rFonts w:cstheme="minorHAnsi"/>
          <w:b/>
          <w:sz w:val="28"/>
          <w:szCs w:val="24"/>
        </w:rPr>
      </w:pPr>
    </w:p>
    <w:p w:rsidR="000B0C2D" w:rsidRPr="00FA31A6" w:rsidRDefault="000B0C2D" w:rsidP="000B0C2D">
      <w:pPr>
        <w:jc w:val="both"/>
        <w:rPr>
          <w:rFonts w:cstheme="minorHAnsi"/>
          <w:b/>
          <w:sz w:val="28"/>
          <w:szCs w:val="24"/>
        </w:rPr>
      </w:pPr>
      <w:r w:rsidRPr="00FA31A6">
        <w:rPr>
          <w:rFonts w:cstheme="minorHAnsi"/>
          <w:b/>
          <w:sz w:val="28"/>
          <w:szCs w:val="24"/>
        </w:rPr>
        <w:t>DESCRIPCIÓN DEL PROYECTO:</w:t>
      </w:r>
    </w:p>
    <w:p w:rsidR="000B0C2D" w:rsidRPr="00FA31A6" w:rsidRDefault="000B0C2D" w:rsidP="000B0C2D">
      <w:pPr>
        <w:pStyle w:val="Prrafodelista"/>
        <w:jc w:val="both"/>
        <w:rPr>
          <w:rStyle w:val="Textoennegrita"/>
          <w:rFonts w:eastAsia="Arial Unicode MS" w:cstheme="minorHAnsi"/>
          <w:b w:val="0"/>
          <w:sz w:val="24"/>
          <w:szCs w:val="24"/>
        </w:rPr>
      </w:pPr>
      <w:r w:rsidRPr="00FA31A6">
        <w:rPr>
          <w:rStyle w:val="Textoennegrita"/>
          <w:rFonts w:eastAsia="Arial Unicode MS" w:cstheme="minorHAnsi"/>
          <w:b w:val="0"/>
          <w:sz w:val="24"/>
          <w:szCs w:val="24"/>
        </w:rPr>
        <w:t>El programa social de agricultura familiar</w:t>
      </w:r>
      <w:r w:rsidR="00FA31A6" w:rsidRPr="00FA31A6">
        <w:rPr>
          <w:rStyle w:val="Textoennegrita"/>
          <w:rFonts w:eastAsia="Arial Unicode MS" w:cstheme="minorHAnsi"/>
          <w:b w:val="0"/>
          <w:sz w:val="24"/>
          <w:szCs w:val="24"/>
        </w:rPr>
        <w:t>,</w:t>
      </w:r>
      <w:r w:rsidRPr="00FA31A6">
        <w:rPr>
          <w:rStyle w:val="Textoennegrita"/>
          <w:rFonts w:eastAsia="Arial Unicode MS" w:cstheme="minorHAnsi"/>
          <w:b w:val="0"/>
          <w:sz w:val="24"/>
          <w:szCs w:val="24"/>
        </w:rPr>
        <w:t xml:space="preserve">  fortalece la forma de vida de los agricultores de los diferentes comunidades del municipio, ya que es de mucha importancia para el crecimiento económico, social y cultural de las familias que la agricultura es la forma de vida. </w:t>
      </w:r>
    </w:p>
    <w:p w:rsidR="000B0C2D" w:rsidRPr="00FA31A6" w:rsidRDefault="000B0C2D" w:rsidP="000B0C2D">
      <w:pPr>
        <w:pStyle w:val="Prrafodelista"/>
        <w:jc w:val="both"/>
        <w:rPr>
          <w:rStyle w:val="Textoennegrita"/>
          <w:rFonts w:eastAsia="Arial Unicode MS" w:cstheme="minorHAnsi"/>
          <w:sz w:val="24"/>
          <w:szCs w:val="24"/>
        </w:rPr>
      </w:pPr>
      <w:r w:rsidRPr="00FA31A6">
        <w:rPr>
          <w:rStyle w:val="Textoennegrita"/>
          <w:rFonts w:eastAsia="Arial Unicode MS" w:cstheme="minorHAnsi"/>
          <w:sz w:val="24"/>
          <w:szCs w:val="24"/>
        </w:rPr>
        <w:t>Este programa acompaña  la implementación de los ODS 1, 8, 10 11 y a los objetivos estratégicos del PEP Municipal.</w:t>
      </w:r>
    </w:p>
    <w:p w:rsidR="000B0C2D" w:rsidRPr="00FA31A6" w:rsidRDefault="000B0C2D" w:rsidP="000B0C2D">
      <w:pPr>
        <w:pStyle w:val="Prrafodelista"/>
        <w:jc w:val="both"/>
        <w:rPr>
          <w:rFonts w:cstheme="minorHAnsi"/>
          <w:b/>
          <w:sz w:val="24"/>
          <w:szCs w:val="24"/>
        </w:rPr>
      </w:pPr>
      <w:r w:rsidRPr="00FA31A6">
        <w:rPr>
          <w:rFonts w:cstheme="minorHAnsi"/>
          <w:b/>
          <w:sz w:val="24"/>
          <w:szCs w:val="24"/>
        </w:rPr>
        <w:t>Objetivo Estratégico 8.  Gestión Productiva.</w:t>
      </w:r>
    </w:p>
    <w:p w:rsidR="000B0C2D" w:rsidRPr="00FA31A6" w:rsidRDefault="000B0C2D" w:rsidP="000B0C2D">
      <w:pPr>
        <w:pStyle w:val="Prrafodelista"/>
        <w:jc w:val="both"/>
        <w:rPr>
          <w:rFonts w:cstheme="minorHAnsi"/>
          <w:b/>
          <w:sz w:val="24"/>
          <w:szCs w:val="24"/>
        </w:rPr>
      </w:pPr>
    </w:p>
    <w:p w:rsidR="000B0C2D" w:rsidRPr="00FA31A6" w:rsidRDefault="000B0C2D" w:rsidP="000B0C2D">
      <w:pPr>
        <w:pStyle w:val="Prrafodelista"/>
        <w:jc w:val="both"/>
        <w:rPr>
          <w:rFonts w:cstheme="minorHAnsi"/>
          <w:b/>
          <w:sz w:val="24"/>
          <w:szCs w:val="24"/>
        </w:rPr>
      </w:pPr>
      <w:r w:rsidRPr="00FA31A6">
        <w:rPr>
          <w:rFonts w:eastAsia="Arial" w:cstheme="minorHAnsi"/>
          <w:color w:val="000000"/>
          <w:sz w:val="24"/>
          <w:szCs w:val="24"/>
          <w:lang w:val="es-SV" w:eastAsia="es-SV"/>
        </w:rPr>
        <w:t>Convertir a Olocuilta  en un Municipio económicamente auto sostenible, productivo y con suficientes fuentes de trabajo para mejorar los</w:t>
      </w:r>
      <w:r w:rsidRPr="00FA31A6">
        <w:rPr>
          <w:rFonts w:eastAsia="Arial" w:cstheme="minorHAnsi"/>
          <w:color w:val="FF00FF"/>
          <w:sz w:val="24"/>
          <w:szCs w:val="24"/>
          <w:lang w:val="es-SV" w:eastAsia="es-SV"/>
        </w:rPr>
        <w:t xml:space="preserve"> </w:t>
      </w:r>
      <w:r w:rsidRPr="00FA31A6">
        <w:rPr>
          <w:rFonts w:eastAsia="Arial" w:cstheme="minorHAnsi"/>
          <w:color w:val="000000"/>
          <w:sz w:val="24"/>
          <w:szCs w:val="24"/>
          <w:lang w:val="es-SV" w:eastAsia="es-SV"/>
        </w:rPr>
        <w:t>niveles de vida de la población. Generando desarrollo socio –</w:t>
      </w:r>
      <w:r w:rsidRPr="00FA31A6">
        <w:rPr>
          <w:rFonts w:eastAsia="Arial" w:cstheme="minorHAnsi"/>
          <w:color w:val="FF00FF"/>
          <w:sz w:val="24"/>
          <w:szCs w:val="24"/>
          <w:lang w:val="es-SV" w:eastAsia="es-SV"/>
        </w:rPr>
        <w:t xml:space="preserve"> </w:t>
      </w:r>
      <w:r w:rsidRPr="00FA31A6">
        <w:rPr>
          <w:rFonts w:eastAsia="Arial" w:cstheme="minorHAnsi"/>
          <w:color w:val="000000"/>
          <w:sz w:val="24"/>
          <w:szCs w:val="24"/>
          <w:lang w:val="es-SV" w:eastAsia="es-SV"/>
        </w:rPr>
        <w:t xml:space="preserve">económico, político y educativo. </w:t>
      </w:r>
    </w:p>
    <w:p w:rsidR="000B0C2D" w:rsidRPr="00FA31A6" w:rsidRDefault="000B0C2D" w:rsidP="000B0C2D">
      <w:pPr>
        <w:pStyle w:val="Prrafodelista"/>
        <w:jc w:val="both"/>
        <w:rPr>
          <w:rStyle w:val="Textoennegrita"/>
          <w:rFonts w:eastAsia="Arial Unicode MS" w:cstheme="minorHAnsi"/>
          <w:b w:val="0"/>
          <w:sz w:val="24"/>
          <w:szCs w:val="24"/>
          <w:highlight w:val="yellow"/>
        </w:rPr>
      </w:pPr>
    </w:p>
    <w:p w:rsidR="000B0C2D" w:rsidRPr="00FA31A6" w:rsidRDefault="000B0C2D" w:rsidP="000B0C2D">
      <w:pPr>
        <w:pStyle w:val="Prrafodelista"/>
        <w:jc w:val="both"/>
        <w:rPr>
          <w:rStyle w:val="Textoennegrita"/>
          <w:rFonts w:eastAsia="Arial Unicode MS" w:cstheme="minorHAnsi"/>
          <w:b w:val="0"/>
          <w:sz w:val="24"/>
          <w:szCs w:val="24"/>
        </w:rPr>
      </w:pPr>
      <w:r w:rsidRPr="00FA31A6">
        <w:rPr>
          <w:rStyle w:val="Textoennegrita"/>
          <w:rFonts w:eastAsia="Arial Unicode MS" w:cstheme="minorHAnsi"/>
          <w:sz w:val="24"/>
          <w:szCs w:val="24"/>
          <w:u w:val="single"/>
        </w:rPr>
        <w:t>El</w:t>
      </w:r>
      <w:r w:rsidR="00FA31A6">
        <w:rPr>
          <w:rStyle w:val="Textoennegrita"/>
          <w:rFonts w:eastAsia="Arial Unicode MS" w:cstheme="minorHAnsi"/>
          <w:sz w:val="24"/>
          <w:szCs w:val="24"/>
          <w:u w:val="single"/>
        </w:rPr>
        <w:t xml:space="preserve"> programa beneficia a más de 1</w:t>
      </w:r>
      <w:r w:rsidRPr="00FA31A6">
        <w:rPr>
          <w:rStyle w:val="Textoennegrita"/>
          <w:rFonts w:eastAsia="Arial Unicode MS" w:cstheme="minorHAnsi"/>
          <w:sz w:val="24"/>
          <w:szCs w:val="24"/>
          <w:u w:val="single"/>
        </w:rPr>
        <w:t>500</w:t>
      </w:r>
      <w:r w:rsidR="00FA31A6">
        <w:rPr>
          <w:rStyle w:val="Textoennegrita"/>
          <w:rFonts w:eastAsia="Arial Unicode MS" w:cstheme="minorHAnsi"/>
          <w:sz w:val="24"/>
          <w:szCs w:val="24"/>
          <w:u w:val="single"/>
        </w:rPr>
        <w:t xml:space="preserve"> familias con un estimado de 7500</w:t>
      </w:r>
      <w:r w:rsidRPr="00FA31A6">
        <w:rPr>
          <w:rStyle w:val="Textoennegrita"/>
          <w:rFonts w:eastAsia="Arial Unicode MS" w:cstheme="minorHAnsi"/>
          <w:sz w:val="24"/>
          <w:szCs w:val="24"/>
          <w:u w:val="single"/>
        </w:rPr>
        <w:t xml:space="preserve"> personas</w:t>
      </w:r>
      <w:r w:rsidRPr="00FA31A6">
        <w:rPr>
          <w:rStyle w:val="Textoennegrita"/>
          <w:rFonts w:eastAsia="Arial Unicode MS" w:cstheme="minorHAnsi"/>
          <w:b w:val="0"/>
          <w:sz w:val="24"/>
          <w:szCs w:val="24"/>
        </w:rPr>
        <w:t xml:space="preserve">; ya que se implementa la asesoría técnica de capacitaciones de aboneras orgánicas, foliares orgánicos entre otros, y la entrega de paquetes agrícolas y recreación </w:t>
      </w:r>
      <w:r w:rsidR="00FA31A6">
        <w:rPr>
          <w:rStyle w:val="Textoennegrita"/>
          <w:rFonts w:eastAsia="Arial Unicode MS" w:cstheme="minorHAnsi"/>
          <w:b w:val="0"/>
          <w:sz w:val="24"/>
          <w:szCs w:val="24"/>
        </w:rPr>
        <w:t>como</w:t>
      </w:r>
      <w:r w:rsidRPr="00FA31A6">
        <w:rPr>
          <w:rStyle w:val="Textoennegrita"/>
          <w:rFonts w:eastAsia="Arial Unicode MS" w:cstheme="minorHAnsi"/>
          <w:b w:val="0"/>
          <w:sz w:val="24"/>
          <w:szCs w:val="24"/>
        </w:rPr>
        <w:t xml:space="preserve"> excursiones. Dentro del programa se tiene una organización segmentadas en directivas en los </w:t>
      </w:r>
      <w:r w:rsidR="00FA31A6">
        <w:rPr>
          <w:rStyle w:val="Textoennegrita"/>
          <w:rFonts w:eastAsia="Arial Unicode MS" w:cstheme="minorHAnsi"/>
          <w:sz w:val="24"/>
          <w:szCs w:val="24"/>
        </w:rPr>
        <w:t>19 grupos de agricultores en el</w:t>
      </w:r>
      <w:r w:rsidRPr="00FA31A6">
        <w:rPr>
          <w:rStyle w:val="Textoennegrita"/>
          <w:rFonts w:eastAsia="Arial Unicode MS" w:cstheme="minorHAnsi"/>
          <w:sz w:val="24"/>
          <w:szCs w:val="24"/>
        </w:rPr>
        <w:t xml:space="preserve"> municipio</w:t>
      </w:r>
      <w:r w:rsidRPr="00FA31A6">
        <w:rPr>
          <w:rStyle w:val="Textoennegrita"/>
          <w:rFonts w:eastAsia="Arial Unicode MS" w:cstheme="minorHAnsi"/>
          <w:b w:val="0"/>
          <w:sz w:val="24"/>
          <w:szCs w:val="24"/>
        </w:rPr>
        <w:t xml:space="preserve"> de los cuales se v</w:t>
      </w:r>
      <w:r w:rsidR="00FA31A6">
        <w:rPr>
          <w:rStyle w:val="Textoennegrita"/>
          <w:rFonts w:eastAsia="Arial Unicode MS" w:cstheme="minorHAnsi"/>
          <w:b w:val="0"/>
          <w:sz w:val="24"/>
          <w:szCs w:val="24"/>
        </w:rPr>
        <w:t>en en reuniones constantes de 8 o 15</w:t>
      </w:r>
      <w:r w:rsidRPr="00FA31A6">
        <w:rPr>
          <w:rStyle w:val="Textoennegrita"/>
          <w:rFonts w:eastAsia="Arial Unicode MS" w:cstheme="minorHAnsi"/>
          <w:b w:val="0"/>
          <w:sz w:val="24"/>
          <w:szCs w:val="24"/>
        </w:rPr>
        <w:t xml:space="preserve"> días los cuales son:</w:t>
      </w:r>
    </w:p>
    <w:p w:rsidR="000B0C2D" w:rsidRPr="00FA31A6" w:rsidRDefault="000B0C2D" w:rsidP="00FD2612">
      <w:pPr>
        <w:pStyle w:val="Prrafodelista"/>
        <w:spacing w:after="0" w:line="276" w:lineRule="auto"/>
        <w:ind w:left="2160"/>
        <w:jc w:val="both"/>
        <w:rPr>
          <w:rFonts w:eastAsia="Arial Unicode MS" w:cstheme="minorHAnsi"/>
          <w:kern w:val="24"/>
          <w:sz w:val="24"/>
          <w:szCs w:val="24"/>
          <w:lang w:eastAsia="es-SV"/>
        </w:rPr>
      </w:pPr>
    </w:p>
    <w:p w:rsidR="00FD2612" w:rsidRPr="00FA31A6" w:rsidRDefault="00FD2612" w:rsidP="00FD2612">
      <w:pPr>
        <w:pStyle w:val="Prrafodelista"/>
        <w:spacing w:after="0" w:line="276" w:lineRule="auto"/>
        <w:ind w:left="2160"/>
        <w:jc w:val="both"/>
        <w:rPr>
          <w:rFonts w:eastAsia="Arial Unicode MS" w:cstheme="minorHAnsi"/>
          <w:kern w:val="24"/>
          <w:sz w:val="24"/>
          <w:szCs w:val="24"/>
          <w:lang w:eastAsia="es-SV"/>
        </w:rPr>
      </w:pPr>
    </w:p>
    <w:p w:rsidR="00FD2612" w:rsidRPr="00FA31A6" w:rsidRDefault="00FD2612" w:rsidP="00FD2612">
      <w:pPr>
        <w:pStyle w:val="Prrafodelista"/>
        <w:spacing w:after="0" w:line="276" w:lineRule="auto"/>
        <w:ind w:left="2160"/>
        <w:jc w:val="both"/>
        <w:rPr>
          <w:rFonts w:eastAsia="Arial Unicode MS" w:cstheme="minorHAnsi"/>
          <w:kern w:val="24"/>
          <w:sz w:val="24"/>
          <w:szCs w:val="24"/>
          <w:lang w:eastAsia="es-SV"/>
        </w:rPr>
      </w:pPr>
    </w:p>
    <w:p w:rsidR="00FD2612" w:rsidRPr="00FA31A6" w:rsidRDefault="00FD2612" w:rsidP="00FD2612">
      <w:pPr>
        <w:pStyle w:val="Prrafodelista"/>
        <w:spacing w:after="0" w:line="276" w:lineRule="auto"/>
        <w:ind w:left="2160"/>
        <w:jc w:val="both"/>
        <w:rPr>
          <w:rFonts w:eastAsia="Arial Unicode MS" w:cstheme="minorHAnsi"/>
          <w:kern w:val="24"/>
          <w:sz w:val="24"/>
          <w:szCs w:val="24"/>
          <w:lang w:eastAsia="es-SV"/>
        </w:rPr>
      </w:pPr>
    </w:p>
    <w:tbl>
      <w:tblPr>
        <w:tblStyle w:val="GridTable6ColorfulAccent6"/>
        <w:tblpPr w:leftFromText="141" w:rightFromText="141" w:horzAnchor="margin" w:tblpY="420"/>
        <w:tblW w:w="5000" w:type="pct"/>
        <w:tblLook w:val="04A0" w:firstRow="1" w:lastRow="0" w:firstColumn="1" w:lastColumn="0" w:noHBand="0" w:noVBand="1"/>
      </w:tblPr>
      <w:tblGrid>
        <w:gridCol w:w="719"/>
        <w:gridCol w:w="3201"/>
        <w:gridCol w:w="2970"/>
        <w:gridCol w:w="2164"/>
      </w:tblGrid>
      <w:tr w:rsidR="00FD2612" w:rsidRPr="00FA31A6" w:rsidTr="00F80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D2612" w:rsidRPr="00FA31A6" w:rsidRDefault="00F808F5" w:rsidP="00FD2612">
            <w:pPr>
              <w:pStyle w:val="Prrafodelista"/>
              <w:spacing w:line="276" w:lineRule="auto"/>
              <w:ind w:left="0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lastRenderedPageBreak/>
              <w:t>N°</w:t>
            </w:r>
          </w:p>
        </w:tc>
        <w:tc>
          <w:tcPr>
            <w:tcW w:w="1768" w:type="pct"/>
          </w:tcPr>
          <w:p w:rsidR="00FD2612" w:rsidRPr="00FA31A6" w:rsidRDefault="00F808F5" w:rsidP="00FD2612">
            <w:pPr>
              <w:pStyle w:val="Prrafodelista"/>
              <w:spacing w:line="276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COMUNIDAD/CANTÓN</w:t>
            </w:r>
          </w:p>
        </w:tc>
        <w:tc>
          <w:tcPr>
            <w:tcW w:w="1640" w:type="pct"/>
          </w:tcPr>
          <w:p w:rsidR="00FD2612" w:rsidRPr="00FA31A6" w:rsidRDefault="00F808F5" w:rsidP="00FD2612">
            <w:pPr>
              <w:pStyle w:val="Prrafodelista"/>
              <w:spacing w:line="276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PERIODO DE ATENCIÓN</w:t>
            </w:r>
          </w:p>
        </w:tc>
        <w:tc>
          <w:tcPr>
            <w:tcW w:w="1195" w:type="pct"/>
          </w:tcPr>
          <w:p w:rsidR="00FD2612" w:rsidRPr="00FA31A6" w:rsidRDefault="00F808F5" w:rsidP="00FD2612">
            <w:pPr>
              <w:pStyle w:val="Prrafodelista"/>
              <w:spacing w:line="276" w:lineRule="aut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TECNICO</w:t>
            </w:r>
          </w:p>
        </w:tc>
      </w:tr>
      <w:tr w:rsidR="00FD2612" w:rsidRPr="00FA31A6" w:rsidTr="00F8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D2612" w:rsidRPr="00FA31A6" w:rsidRDefault="00FD2612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D2612" w:rsidRPr="00FA31A6" w:rsidRDefault="00FD2612" w:rsidP="00F808F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Cantón Cupinco  </w:t>
            </w:r>
          </w:p>
        </w:tc>
        <w:tc>
          <w:tcPr>
            <w:tcW w:w="1640" w:type="pct"/>
          </w:tcPr>
          <w:p w:rsidR="00FD2612" w:rsidRPr="00FA31A6" w:rsidRDefault="00F808F5" w:rsidP="00FD2612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D2612" w:rsidRPr="00FA31A6" w:rsidRDefault="00F808F5" w:rsidP="00FD2612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km 21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La Cima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Santo Tomas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Cantón Joyas de Girón 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Casa blanca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Cantón Planes de la Delicias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8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eastAsia="Arial Unicode MS" w:cstheme="minorHAnsi"/>
                <w:b w:val="0"/>
                <w:bCs w:val="0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Caserío el Jiote  cada 8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8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val="es-SV"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val="es-SV" w:eastAsia="es-SV"/>
              </w:rPr>
              <w:t xml:space="preserve">Cantón Jayuca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val="es-SV"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val="es-SV" w:eastAsia="es-SV"/>
              </w:rPr>
              <w:t xml:space="preserve">Cantón Santo tomas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val="es-SV"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val="es-SV" w:eastAsia="es-SV"/>
              </w:rPr>
              <w:t xml:space="preserve">Cantón Santa fe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val="es-SV"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val="es-SV" w:eastAsia="es-SV"/>
              </w:rPr>
              <w:t xml:space="preserve">Cantón San Sebastián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val="es-SV"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val="es-SV" w:eastAsia="es-SV"/>
              </w:rPr>
              <w:t>Caserío el Jiote brisas del Sur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Los artigas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Las pilitas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El sálamo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Lot san José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Agua zarca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  <w:tr w:rsidR="00F808F5" w:rsidRPr="00FA31A6" w:rsidTr="00F80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" w:type="pct"/>
          </w:tcPr>
          <w:p w:rsidR="00F808F5" w:rsidRPr="00FA31A6" w:rsidRDefault="00F808F5" w:rsidP="00F808F5">
            <w:pPr>
              <w:pStyle w:val="Prrafodelista"/>
              <w:numPr>
                <w:ilvl w:val="0"/>
                <w:numId w:val="2"/>
              </w:numPr>
              <w:spacing w:line="276" w:lineRule="auto"/>
              <w:jc w:val="both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</w:p>
        </w:tc>
        <w:tc>
          <w:tcPr>
            <w:tcW w:w="1768" w:type="pct"/>
          </w:tcPr>
          <w:p w:rsidR="00F808F5" w:rsidRPr="00FA31A6" w:rsidRDefault="00F808F5" w:rsidP="00F808F5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eastAsia="Arial Unicode MS" w:cstheme="minorHAnsi"/>
                <w:b w:val="0"/>
                <w:bCs w:val="0"/>
                <w:sz w:val="24"/>
                <w:szCs w:val="24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 xml:space="preserve">Cantón San José Buena Vista </w:t>
            </w:r>
          </w:p>
        </w:tc>
        <w:tc>
          <w:tcPr>
            <w:tcW w:w="1640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15 días</w:t>
            </w:r>
          </w:p>
        </w:tc>
        <w:tc>
          <w:tcPr>
            <w:tcW w:w="1195" w:type="pct"/>
          </w:tcPr>
          <w:p w:rsidR="00F808F5" w:rsidRPr="00FA31A6" w:rsidRDefault="00F808F5" w:rsidP="00F808F5">
            <w:pPr>
              <w:pStyle w:val="Prrafodelista"/>
              <w:spacing w:line="276" w:lineRule="aut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</w:pPr>
            <w:r w:rsidRPr="00FA31A6">
              <w:rPr>
                <w:rFonts w:eastAsia="Arial Unicode MS" w:cstheme="minorHAnsi"/>
                <w:kern w:val="24"/>
                <w:sz w:val="24"/>
                <w:szCs w:val="24"/>
                <w:lang w:eastAsia="es-SV"/>
              </w:rPr>
              <w:t>Técnico Municipal</w:t>
            </w:r>
          </w:p>
        </w:tc>
      </w:tr>
    </w:tbl>
    <w:p w:rsidR="00FD2612" w:rsidRPr="00FA31A6" w:rsidRDefault="00FD2612" w:rsidP="00FD2612">
      <w:pPr>
        <w:pStyle w:val="Prrafodelista"/>
        <w:spacing w:after="0" w:line="276" w:lineRule="auto"/>
        <w:ind w:left="2160"/>
        <w:jc w:val="both"/>
        <w:rPr>
          <w:rFonts w:eastAsia="Arial Unicode MS" w:cstheme="minorHAnsi"/>
          <w:kern w:val="24"/>
          <w:sz w:val="24"/>
          <w:szCs w:val="24"/>
          <w:lang w:eastAsia="es-SV"/>
        </w:rPr>
      </w:pPr>
    </w:p>
    <w:p w:rsidR="000B0C2D" w:rsidRPr="00FA31A6" w:rsidRDefault="000B0C2D" w:rsidP="000B0C2D">
      <w:pPr>
        <w:jc w:val="both"/>
        <w:rPr>
          <w:rFonts w:cstheme="minorHAnsi"/>
          <w:b/>
          <w:sz w:val="24"/>
          <w:szCs w:val="24"/>
        </w:rPr>
      </w:pPr>
    </w:p>
    <w:p w:rsidR="00F808F5" w:rsidRPr="00FA31A6" w:rsidRDefault="00F808F5" w:rsidP="00F808F5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FA31A6">
        <w:rPr>
          <w:rFonts w:cstheme="minorHAnsi"/>
          <w:b/>
          <w:sz w:val="24"/>
          <w:szCs w:val="24"/>
        </w:rPr>
        <w:t xml:space="preserve">EJES DEL PROGRAMA: </w:t>
      </w:r>
    </w:p>
    <w:p w:rsidR="00F808F5" w:rsidRPr="00FA31A6" w:rsidRDefault="00F808F5" w:rsidP="00F808F5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FA31A6">
        <w:rPr>
          <w:rFonts w:cstheme="minorHAnsi"/>
          <w:b/>
          <w:sz w:val="24"/>
          <w:szCs w:val="24"/>
          <w:u w:val="single"/>
        </w:rPr>
        <w:t xml:space="preserve">Contribuir en la economía familiar de los agricultores </w:t>
      </w:r>
    </w:p>
    <w:p w:rsidR="00F808F5" w:rsidRPr="00FA31A6" w:rsidRDefault="00F808F5" w:rsidP="00F808F5">
      <w:pPr>
        <w:pStyle w:val="Prrafodelist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FA31A6">
        <w:rPr>
          <w:rFonts w:cstheme="minorHAnsi"/>
          <w:sz w:val="24"/>
          <w:szCs w:val="24"/>
        </w:rPr>
        <w:t>Asesoría técnica para un mejor uso de los productos agrícolas, de esta manera la municipalidad contribuye al buen uso de la tierra, una mejor producción del cultivo, la seguridad alimenticia y la nutrición, para mejorar la calidad de vida de los agricultores.</w:t>
      </w:r>
    </w:p>
    <w:p w:rsidR="00F808F5" w:rsidRPr="00FA31A6" w:rsidRDefault="00F808F5" w:rsidP="00F808F5">
      <w:pPr>
        <w:pStyle w:val="Prrafodelista"/>
        <w:spacing w:line="240" w:lineRule="auto"/>
        <w:jc w:val="both"/>
        <w:rPr>
          <w:rFonts w:cstheme="minorHAnsi"/>
          <w:b/>
          <w:sz w:val="24"/>
          <w:szCs w:val="24"/>
        </w:rPr>
      </w:pPr>
    </w:p>
    <w:p w:rsidR="00F808F5" w:rsidRPr="00FA31A6" w:rsidRDefault="00F808F5" w:rsidP="00F808F5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FA31A6">
        <w:rPr>
          <w:rFonts w:cstheme="minorHAnsi"/>
          <w:b/>
          <w:sz w:val="24"/>
          <w:szCs w:val="24"/>
          <w:u w:val="single"/>
        </w:rPr>
        <w:t>Organización y fortalecimiento de los grupos de agricultores</w:t>
      </w:r>
    </w:p>
    <w:p w:rsidR="00F808F5" w:rsidRPr="00FA31A6" w:rsidRDefault="00F808F5" w:rsidP="00F808F5">
      <w:pPr>
        <w:pStyle w:val="Prrafodelist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FA31A6">
        <w:rPr>
          <w:rFonts w:cstheme="minorHAnsi"/>
          <w:sz w:val="24"/>
          <w:szCs w:val="24"/>
        </w:rPr>
        <w:t>Crear  grupos organizados en los cantones y caseríos del municipio, el cual brinda estabilidad en el lugar logrando de esa manera campañas de limpieza y apoda de calle, entre otras actividades de beneficio a la comunidad.</w:t>
      </w:r>
    </w:p>
    <w:p w:rsidR="00F808F5" w:rsidRPr="00FA31A6" w:rsidRDefault="00F808F5" w:rsidP="00F808F5">
      <w:pPr>
        <w:pStyle w:val="Prrafodelist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FA31A6">
        <w:rPr>
          <w:rFonts w:cstheme="minorHAnsi"/>
          <w:sz w:val="24"/>
          <w:szCs w:val="24"/>
        </w:rPr>
        <w:t>Legalización en cuanto a  establecer como asociaciones a algunos grupos de agricultores.</w:t>
      </w:r>
    </w:p>
    <w:p w:rsidR="00F808F5" w:rsidRPr="00FA31A6" w:rsidRDefault="00F808F5" w:rsidP="00F808F5">
      <w:pPr>
        <w:pStyle w:val="Prrafodelista"/>
        <w:spacing w:line="240" w:lineRule="auto"/>
        <w:jc w:val="both"/>
        <w:rPr>
          <w:rFonts w:cstheme="minorHAnsi"/>
          <w:sz w:val="24"/>
          <w:szCs w:val="24"/>
        </w:rPr>
      </w:pPr>
    </w:p>
    <w:p w:rsidR="00F808F5" w:rsidRPr="00FA31A6" w:rsidRDefault="00F808F5" w:rsidP="00F808F5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FA31A6">
        <w:rPr>
          <w:rFonts w:cstheme="minorHAnsi"/>
          <w:b/>
          <w:sz w:val="24"/>
          <w:szCs w:val="24"/>
          <w:u w:val="single"/>
        </w:rPr>
        <w:lastRenderedPageBreak/>
        <w:t xml:space="preserve">Capacitación y apoyo para otros cultivos alternativos </w:t>
      </w:r>
    </w:p>
    <w:p w:rsidR="00F808F5" w:rsidRPr="00FA31A6" w:rsidRDefault="00F808F5" w:rsidP="00F808F5">
      <w:pPr>
        <w:pStyle w:val="Prrafodelist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FA31A6">
        <w:rPr>
          <w:rFonts w:cstheme="minorHAnsi"/>
          <w:sz w:val="24"/>
          <w:szCs w:val="24"/>
        </w:rPr>
        <w:t>Capacitar a nuestros agricultores para poder obtener otras cosechas que no solo dependan del invierno si no también buscar alternativas caseras para el cons</w:t>
      </w:r>
      <w:r w:rsidR="0068644F">
        <w:rPr>
          <w:rFonts w:cstheme="minorHAnsi"/>
          <w:sz w:val="24"/>
          <w:szCs w:val="24"/>
        </w:rPr>
        <w:t>umo propio o para comercializar.</w:t>
      </w:r>
      <w:bookmarkStart w:id="0" w:name="_GoBack"/>
      <w:bookmarkEnd w:id="0"/>
    </w:p>
    <w:p w:rsidR="00F808F5" w:rsidRPr="00FA31A6" w:rsidRDefault="00F808F5" w:rsidP="00F808F5">
      <w:pPr>
        <w:pStyle w:val="Prrafodelista"/>
        <w:spacing w:line="240" w:lineRule="auto"/>
        <w:jc w:val="both"/>
        <w:rPr>
          <w:rFonts w:cstheme="minorHAnsi"/>
          <w:sz w:val="24"/>
          <w:szCs w:val="24"/>
        </w:rPr>
      </w:pPr>
    </w:p>
    <w:p w:rsidR="00F808F5" w:rsidRPr="00FA31A6" w:rsidRDefault="00F808F5" w:rsidP="00F808F5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FA31A6">
        <w:rPr>
          <w:rFonts w:cstheme="minorHAnsi"/>
          <w:b/>
          <w:sz w:val="24"/>
          <w:szCs w:val="24"/>
          <w:u w:val="single"/>
        </w:rPr>
        <w:t xml:space="preserve">Apoyo al medio ambiente </w:t>
      </w:r>
    </w:p>
    <w:p w:rsidR="00F808F5" w:rsidRPr="00FA31A6" w:rsidRDefault="00F808F5" w:rsidP="00F808F5">
      <w:pPr>
        <w:pStyle w:val="Prrafodelist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FA31A6">
        <w:rPr>
          <w:rFonts w:cstheme="minorHAnsi"/>
          <w:sz w:val="24"/>
          <w:szCs w:val="24"/>
        </w:rPr>
        <w:t xml:space="preserve">Capacitaciones de aprendizaje de aboneras, foliares, pesticidas, insecticidas, gramoxone, todo esto en base orgánico, el cual ayuda al cuido del medio ambiente.  </w:t>
      </w:r>
    </w:p>
    <w:p w:rsidR="00F808F5" w:rsidRPr="00FA31A6" w:rsidRDefault="00F808F5" w:rsidP="00F808F5">
      <w:pPr>
        <w:pStyle w:val="Prrafodelista"/>
        <w:spacing w:line="240" w:lineRule="auto"/>
        <w:jc w:val="both"/>
        <w:rPr>
          <w:rFonts w:cstheme="minorHAnsi"/>
          <w:sz w:val="24"/>
          <w:szCs w:val="24"/>
        </w:rPr>
      </w:pPr>
    </w:p>
    <w:p w:rsidR="00F808F5" w:rsidRPr="00FA31A6" w:rsidRDefault="00F808F5" w:rsidP="00F808F5">
      <w:pPr>
        <w:spacing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FA31A6">
        <w:rPr>
          <w:rFonts w:cstheme="minorHAnsi"/>
          <w:b/>
          <w:sz w:val="24"/>
          <w:szCs w:val="24"/>
          <w:u w:val="single"/>
        </w:rPr>
        <w:t>Capacitación en prevención de desastres</w:t>
      </w:r>
    </w:p>
    <w:p w:rsidR="00F808F5" w:rsidRPr="00FA31A6" w:rsidRDefault="00F808F5" w:rsidP="00F808F5">
      <w:pPr>
        <w:pStyle w:val="Prrafodelista"/>
        <w:numPr>
          <w:ilvl w:val="0"/>
          <w:numId w:val="3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FA31A6">
        <w:rPr>
          <w:rFonts w:cstheme="minorHAnsi"/>
          <w:sz w:val="24"/>
          <w:szCs w:val="24"/>
        </w:rPr>
        <w:t>Brindar capacitaciones y entrenamiento de primeros auxilios de lo que se podría hacer en caso  de un desastre natural.</w:t>
      </w:r>
    </w:p>
    <w:p w:rsidR="000B0C2D" w:rsidRPr="00FA31A6" w:rsidRDefault="000B0C2D">
      <w:pPr>
        <w:rPr>
          <w:rFonts w:cstheme="minorHAnsi"/>
          <w:sz w:val="24"/>
          <w:szCs w:val="24"/>
        </w:rPr>
      </w:pPr>
    </w:p>
    <w:sectPr w:rsidR="000B0C2D" w:rsidRPr="00FA31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A38DC"/>
    <w:multiLevelType w:val="hybridMultilevel"/>
    <w:tmpl w:val="085054FE"/>
    <w:lvl w:ilvl="0" w:tplc="440A000F">
      <w:start w:val="1"/>
      <w:numFmt w:val="decimal"/>
      <w:lvlText w:val="%1."/>
      <w:lvlJc w:val="left"/>
      <w:pPr>
        <w:ind w:left="360" w:hanging="360"/>
      </w:pPr>
    </w:lvl>
    <w:lvl w:ilvl="1" w:tplc="440A0019" w:tentative="1">
      <w:start w:val="1"/>
      <w:numFmt w:val="lowerLetter"/>
      <w:lvlText w:val="%2."/>
      <w:lvlJc w:val="left"/>
      <w:pPr>
        <w:ind w:left="1080" w:hanging="360"/>
      </w:pPr>
    </w:lvl>
    <w:lvl w:ilvl="2" w:tplc="440A001B" w:tentative="1">
      <w:start w:val="1"/>
      <w:numFmt w:val="lowerRoman"/>
      <w:lvlText w:val="%3."/>
      <w:lvlJc w:val="right"/>
      <w:pPr>
        <w:ind w:left="1800" w:hanging="180"/>
      </w:pPr>
    </w:lvl>
    <w:lvl w:ilvl="3" w:tplc="440A000F" w:tentative="1">
      <w:start w:val="1"/>
      <w:numFmt w:val="decimal"/>
      <w:lvlText w:val="%4."/>
      <w:lvlJc w:val="left"/>
      <w:pPr>
        <w:ind w:left="2520" w:hanging="360"/>
      </w:pPr>
    </w:lvl>
    <w:lvl w:ilvl="4" w:tplc="440A0019" w:tentative="1">
      <w:start w:val="1"/>
      <w:numFmt w:val="lowerLetter"/>
      <w:lvlText w:val="%5."/>
      <w:lvlJc w:val="left"/>
      <w:pPr>
        <w:ind w:left="3240" w:hanging="360"/>
      </w:pPr>
    </w:lvl>
    <w:lvl w:ilvl="5" w:tplc="440A001B" w:tentative="1">
      <w:start w:val="1"/>
      <w:numFmt w:val="lowerRoman"/>
      <w:lvlText w:val="%6."/>
      <w:lvlJc w:val="right"/>
      <w:pPr>
        <w:ind w:left="3960" w:hanging="180"/>
      </w:pPr>
    </w:lvl>
    <w:lvl w:ilvl="6" w:tplc="440A000F" w:tentative="1">
      <w:start w:val="1"/>
      <w:numFmt w:val="decimal"/>
      <w:lvlText w:val="%7."/>
      <w:lvlJc w:val="left"/>
      <w:pPr>
        <w:ind w:left="4680" w:hanging="360"/>
      </w:pPr>
    </w:lvl>
    <w:lvl w:ilvl="7" w:tplc="440A0019" w:tentative="1">
      <w:start w:val="1"/>
      <w:numFmt w:val="lowerLetter"/>
      <w:lvlText w:val="%8."/>
      <w:lvlJc w:val="left"/>
      <w:pPr>
        <w:ind w:left="5400" w:hanging="360"/>
      </w:pPr>
    </w:lvl>
    <w:lvl w:ilvl="8" w:tplc="4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AC1410"/>
    <w:multiLevelType w:val="hybridMultilevel"/>
    <w:tmpl w:val="D116E9C4"/>
    <w:lvl w:ilvl="0" w:tplc="4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C3849"/>
    <w:multiLevelType w:val="hybridMultilevel"/>
    <w:tmpl w:val="072EC564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C2D"/>
    <w:rsid w:val="000B0C2D"/>
    <w:rsid w:val="0068644F"/>
    <w:rsid w:val="00735087"/>
    <w:rsid w:val="0076564D"/>
    <w:rsid w:val="00C00341"/>
    <w:rsid w:val="00F5616E"/>
    <w:rsid w:val="00F808F5"/>
    <w:rsid w:val="00FA31A6"/>
    <w:rsid w:val="00FD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C2D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GridTable5DarkAccent1">
    <w:name w:val="Grid Table 5 Dark Accent 1"/>
    <w:basedOn w:val="Tablanormal"/>
    <w:uiPriority w:val="50"/>
    <w:rsid w:val="000B0C2D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Prrafodelista">
    <w:name w:val="List Paragraph"/>
    <w:basedOn w:val="Normal"/>
    <w:uiPriority w:val="34"/>
    <w:qFormat/>
    <w:rsid w:val="000B0C2D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0B0C2D"/>
    <w:rPr>
      <w:b/>
      <w:bCs/>
    </w:rPr>
  </w:style>
  <w:style w:type="table" w:styleId="Tablaconcuadrcula">
    <w:name w:val="Table Grid"/>
    <w:basedOn w:val="Tablanormal"/>
    <w:uiPriority w:val="39"/>
    <w:rsid w:val="00FD2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6ColorfulAccent6">
    <w:name w:val="Grid Table 6 Colorful Accent 6"/>
    <w:basedOn w:val="Tablanormal"/>
    <w:uiPriority w:val="51"/>
    <w:rsid w:val="00F808F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C2D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GridTable5DarkAccent1">
    <w:name w:val="Grid Table 5 Dark Accent 1"/>
    <w:basedOn w:val="Tablanormal"/>
    <w:uiPriority w:val="50"/>
    <w:rsid w:val="000B0C2D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Prrafodelista">
    <w:name w:val="List Paragraph"/>
    <w:basedOn w:val="Normal"/>
    <w:uiPriority w:val="34"/>
    <w:qFormat/>
    <w:rsid w:val="000B0C2D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0B0C2D"/>
    <w:rPr>
      <w:b/>
      <w:bCs/>
    </w:rPr>
  </w:style>
  <w:style w:type="table" w:styleId="Tablaconcuadrcula">
    <w:name w:val="Table Grid"/>
    <w:basedOn w:val="Tablanormal"/>
    <w:uiPriority w:val="39"/>
    <w:rsid w:val="00FD2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6ColorfulAccent6">
    <w:name w:val="Grid Table 6 Colorful Accent 6"/>
    <w:basedOn w:val="Tablanormal"/>
    <w:uiPriority w:val="51"/>
    <w:rsid w:val="00F808F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578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Unidad de Contraloria y Participación Ciudadana</dc:creator>
  <cp:keywords/>
  <dc:description/>
  <cp:lastModifiedBy>Usuario de Windows</cp:lastModifiedBy>
  <cp:revision>6</cp:revision>
  <dcterms:created xsi:type="dcterms:W3CDTF">2020-02-14T14:30:00Z</dcterms:created>
  <dcterms:modified xsi:type="dcterms:W3CDTF">2020-02-24T17:09:00Z</dcterms:modified>
</cp:coreProperties>
</file>